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6D" w:rsidRDefault="0093396D">
      <w:pPr>
        <w:pStyle w:val="Heading1"/>
        <w:spacing w:before="0" w:after="0"/>
      </w:pPr>
      <w:bookmarkStart w:id="0" w:name="_GoBack"/>
      <w:bookmarkEnd w:id="0"/>
    </w:p>
    <w:p w:rsidR="0093396D" w:rsidRDefault="00C850DE">
      <w:pPr>
        <w:pStyle w:val="Heading1"/>
        <w:spacing w:before="0" w:after="0"/>
      </w:pPr>
      <w:r>
        <w:t>Policy on School Uniform</w:t>
      </w:r>
    </w:p>
    <w:p w:rsidR="0093396D" w:rsidRDefault="0093396D">
      <w:pPr>
        <w:jc w:val="both"/>
      </w:pPr>
    </w:p>
    <w:p w:rsidR="0093396D" w:rsidRDefault="0093396D">
      <w:pPr>
        <w:jc w:val="both"/>
      </w:pPr>
    </w:p>
    <w:p w:rsidR="0093396D" w:rsidRDefault="00C850DE">
      <w:pPr>
        <w:jc w:val="both"/>
      </w:pPr>
      <w:r>
        <w:t>Reviewed and agreed:  Summer 2014</w:t>
      </w:r>
    </w:p>
    <w:p w:rsidR="0093396D" w:rsidRDefault="00C850DE">
      <w:pPr>
        <w:jc w:val="both"/>
      </w:pPr>
      <w:r>
        <w:t xml:space="preserve">Amended:  </w:t>
      </w:r>
      <w:r>
        <w:t>September</w:t>
      </w:r>
      <w:r>
        <w:t xml:space="preserve"> 2017</w:t>
      </w:r>
    </w:p>
    <w:p w:rsidR="0093396D" w:rsidRDefault="00C850DE">
      <w:pPr>
        <w:jc w:val="both"/>
      </w:pPr>
      <w:r>
        <w:t xml:space="preserve">Next review:  </w:t>
      </w:r>
      <w:r>
        <w:t>September</w:t>
      </w:r>
      <w:r>
        <w:t xml:space="preserve"> 2018</w:t>
      </w:r>
    </w:p>
    <w:p w:rsidR="0093396D" w:rsidRDefault="0093396D">
      <w:pPr>
        <w:jc w:val="both"/>
      </w:pPr>
    </w:p>
    <w:p w:rsidR="0093396D" w:rsidRDefault="0093396D">
      <w:pPr>
        <w:jc w:val="both"/>
      </w:pPr>
    </w:p>
    <w:p w:rsidR="0093396D" w:rsidRDefault="00C850DE">
      <w:pPr>
        <w:pStyle w:val="Heading2"/>
        <w:numPr>
          <w:ilvl w:val="0"/>
          <w:numId w:val="1"/>
        </w:numPr>
        <w:spacing w:before="0" w:after="0"/>
        <w:ind w:hanging="15"/>
        <w:jc w:val="both"/>
      </w:pPr>
      <w:r>
        <w:t>Introduction</w:t>
      </w:r>
    </w:p>
    <w:p w:rsidR="0093396D" w:rsidRDefault="0093396D">
      <w:pPr>
        <w:ind w:firstLine="705"/>
      </w:pPr>
    </w:p>
    <w:p w:rsidR="0093396D" w:rsidRDefault="00C850DE">
      <w:pPr>
        <w:ind w:left="720" w:hanging="15"/>
        <w:jc w:val="both"/>
      </w:pPr>
      <w:r>
        <w:t>It is our policy that all children are to wear school uniform when attending school, or when participating in a school-organised event, unless instructed by the School to do otherwise.  We provide a complete list of the items needed for school uniform in o</w:t>
      </w:r>
      <w:r>
        <w:t>ur school prospectus.</w:t>
      </w:r>
    </w:p>
    <w:p w:rsidR="0093396D" w:rsidRDefault="0093396D">
      <w:pPr>
        <w:ind w:left="720" w:hanging="15"/>
        <w:jc w:val="both"/>
      </w:pPr>
    </w:p>
    <w:p w:rsidR="0093396D" w:rsidRDefault="0093396D">
      <w:pPr>
        <w:ind w:left="720" w:hanging="15"/>
        <w:jc w:val="both"/>
      </w:pPr>
    </w:p>
    <w:p w:rsidR="0093396D" w:rsidRDefault="00C850DE">
      <w:pPr>
        <w:pStyle w:val="Heading2"/>
        <w:numPr>
          <w:ilvl w:val="0"/>
          <w:numId w:val="1"/>
        </w:numPr>
        <w:spacing w:before="0" w:after="0"/>
        <w:ind w:hanging="15"/>
        <w:jc w:val="both"/>
      </w:pPr>
      <w:r>
        <w:t>Aims and objectives</w:t>
      </w:r>
    </w:p>
    <w:p w:rsidR="0093396D" w:rsidRDefault="0093396D"/>
    <w:p w:rsidR="0093396D" w:rsidRDefault="00C850DE">
      <w:pPr>
        <w:ind w:left="720"/>
        <w:jc w:val="both"/>
      </w:pPr>
      <w:r>
        <w:t xml:space="preserve">Our policy is based on the </w:t>
      </w:r>
      <w:r>
        <w:t>belief</w:t>
      </w:r>
      <w:r>
        <w:t xml:space="preserve"> that a school uniform:</w:t>
      </w:r>
    </w:p>
    <w:p w:rsidR="0093396D" w:rsidRDefault="00C850DE">
      <w:pPr>
        <w:numPr>
          <w:ilvl w:val="0"/>
          <w:numId w:val="3"/>
        </w:numPr>
        <w:jc w:val="both"/>
      </w:pPr>
      <w:r>
        <w:t>Promotes a sense of pride in the school.</w:t>
      </w:r>
    </w:p>
    <w:p w:rsidR="0093396D" w:rsidRDefault="00C850DE">
      <w:pPr>
        <w:numPr>
          <w:ilvl w:val="0"/>
          <w:numId w:val="3"/>
        </w:numPr>
        <w:jc w:val="both"/>
      </w:pPr>
      <w:r>
        <w:t>Engenders a feeling of community and belonging.</w:t>
      </w:r>
    </w:p>
    <w:p w:rsidR="0093396D" w:rsidRDefault="00C850DE">
      <w:pPr>
        <w:numPr>
          <w:ilvl w:val="0"/>
          <w:numId w:val="3"/>
        </w:numPr>
        <w:jc w:val="both"/>
      </w:pPr>
      <w:r>
        <w:t>Is practical and smart.</w:t>
      </w:r>
    </w:p>
    <w:p w:rsidR="0093396D" w:rsidRDefault="00C850DE">
      <w:pPr>
        <w:numPr>
          <w:ilvl w:val="0"/>
          <w:numId w:val="3"/>
        </w:numPr>
        <w:jc w:val="both"/>
      </w:pPr>
      <w:r>
        <w:t>Identifies the children with the school.</w:t>
      </w:r>
    </w:p>
    <w:p w:rsidR="0093396D" w:rsidRDefault="00C850DE">
      <w:pPr>
        <w:numPr>
          <w:ilvl w:val="0"/>
          <w:numId w:val="3"/>
        </w:numPr>
        <w:jc w:val="both"/>
      </w:pPr>
      <w:r>
        <w:t>Is not distracting in class.</w:t>
      </w:r>
    </w:p>
    <w:p w:rsidR="0093396D" w:rsidRDefault="00C850DE">
      <w:pPr>
        <w:numPr>
          <w:ilvl w:val="0"/>
          <w:numId w:val="3"/>
        </w:numPr>
        <w:jc w:val="both"/>
      </w:pPr>
      <w:r>
        <w:t>Makes the children feel equal to their peers in terms of appearance.</w:t>
      </w:r>
    </w:p>
    <w:p w:rsidR="0093396D" w:rsidRDefault="00C850DE">
      <w:pPr>
        <w:numPr>
          <w:ilvl w:val="0"/>
          <w:numId w:val="3"/>
        </w:numPr>
        <w:jc w:val="both"/>
      </w:pPr>
      <w:r>
        <w:t>Is regarded as suitable and good value for money.</w:t>
      </w:r>
    </w:p>
    <w:p w:rsidR="0093396D" w:rsidRDefault="00C850DE">
      <w:pPr>
        <w:numPr>
          <w:ilvl w:val="0"/>
          <w:numId w:val="3"/>
        </w:numPr>
        <w:jc w:val="both"/>
      </w:pPr>
      <w:r>
        <w:t>Has been designed with health and safety in mind.</w:t>
      </w:r>
    </w:p>
    <w:p w:rsidR="0093396D" w:rsidRDefault="0093396D">
      <w:pPr>
        <w:ind w:left="1209" w:hanging="360"/>
        <w:jc w:val="both"/>
      </w:pPr>
    </w:p>
    <w:p w:rsidR="0093396D" w:rsidRDefault="0093396D">
      <w:pPr>
        <w:ind w:left="1209" w:hanging="360"/>
        <w:jc w:val="both"/>
      </w:pPr>
    </w:p>
    <w:p w:rsidR="0093396D" w:rsidRDefault="00C850DE">
      <w:pPr>
        <w:numPr>
          <w:ilvl w:val="0"/>
          <w:numId w:val="4"/>
        </w:numPr>
        <w:ind w:hanging="15"/>
        <w:jc w:val="both"/>
        <w:rPr>
          <w:sz w:val="24"/>
          <w:szCs w:val="24"/>
        </w:rPr>
      </w:pPr>
      <w:r>
        <w:rPr>
          <w:b/>
          <w:sz w:val="24"/>
          <w:szCs w:val="24"/>
        </w:rPr>
        <w:t>Description of Uniform</w:t>
      </w:r>
    </w:p>
    <w:p w:rsidR="0093396D" w:rsidRDefault="0093396D">
      <w:pPr>
        <w:ind w:left="720" w:hanging="15"/>
        <w:jc w:val="both"/>
        <w:rPr>
          <w:sz w:val="24"/>
          <w:szCs w:val="24"/>
        </w:rPr>
      </w:pPr>
    </w:p>
    <w:p w:rsidR="0093396D" w:rsidRDefault="00C850DE">
      <w:pPr>
        <w:ind w:left="720" w:hanging="15"/>
        <w:jc w:val="both"/>
        <w:rPr>
          <w:u w:val="single"/>
        </w:rPr>
      </w:pPr>
      <w:r>
        <w:rPr>
          <w:u w:val="single"/>
        </w:rPr>
        <w:t>Winter uniform consists of:</w:t>
      </w:r>
    </w:p>
    <w:p w:rsidR="0093396D" w:rsidRDefault="00C850DE">
      <w:pPr>
        <w:ind w:left="720" w:hanging="15"/>
        <w:jc w:val="both"/>
      </w:pPr>
      <w:r>
        <w:t>Bottle green sweatshirt or cardigan with school logo.</w:t>
      </w:r>
    </w:p>
    <w:p w:rsidR="0093396D" w:rsidRDefault="00C850DE">
      <w:pPr>
        <w:ind w:left="720" w:hanging="15"/>
        <w:jc w:val="both"/>
      </w:pPr>
      <w:r>
        <w:t>Bottle g</w:t>
      </w:r>
      <w:r>
        <w:t>reen polo shirt.</w:t>
      </w:r>
    </w:p>
    <w:p w:rsidR="0093396D" w:rsidRDefault="00C850DE">
      <w:pPr>
        <w:ind w:left="720" w:hanging="15"/>
        <w:jc w:val="both"/>
      </w:pPr>
      <w:r>
        <w:t>Grey skirt or grey trousers. Jeans, Leggings or tracksuit trousers are not to be worn.</w:t>
      </w:r>
    </w:p>
    <w:p w:rsidR="0093396D" w:rsidRDefault="00C850DE">
      <w:pPr>
        <w:ind w:left="720" w:hanging="15"/>
        <w:jc w:val="both"/>
      </w:pPr>
      <w:r>
        <w:t>Grey or white socks, or grey tights</w:t>
      </w:r>
    </w:p>
    <w:p w:rsidR="0093396D" w:rsidRDefault="00C850DE">
      <w:pPr>
        <w:ind w:left="705"/>
        <w:jc w:val="both"/>
      </w:pPr>
      <w:r>
        <w:t>Coats and wellington boots may be worn outside but must be removed prior to entering the</w:t>
      </w:r>
      <w:r>
        <w:t xml:space="preserve"> </w:t>
      </w:r>
      <w:r>
        <w:t>classroom.</w:t>
      </w:r>
    </w:p>
    <w:p w:rsidR="0093396D" w:rsidRDefault="0093396D">
      <w:pPr>
        <w:ind w:left="720" w:hanging="15"/>
        <w:jc w:val="both"/>
      </w:pPr>
    </w:p>
    <w:p w:rsidR="0093396D" w:rsidRDefault="00C850DE">
      <w:pPr>
        <w:ind w:left="720" w:hanging="15"/>
        <w:jc w:val="both"/>
        <w:rPr>
          <w:u w:val="single"/>
        </w:rPr>
      </w:pPr>
      <w:r>
        <w:rPr>
          <w:u w:val="single"/>
        </w:rPr>
        <w:t>Summer uniform consists of:</w:t>
      </w:r>
    </w:p>
    <w:p w:rsidR="0093396D" w:rsidRDefault="00C850DE">
      <w:pPr>
        <w:ind w:left="705"/>
        <w:jc w:val="both"/>
      </w:pPr>
      <w:r>
        <w:t xml:space="preserve">Pale green gingham dress or playsuit that sits just above the knee; or bottle green polo shirt with grey shorts, grey skirt or </w:t>
      </w:r>
      <w:r>
        <w:t>grey trousers.</w:t>
      </w:r>
    </w:p>
    <w:p w:rsidR="0093396D" w:rsidRDefault="00C850DE">
      <w:pPr>
        <w:ind w:left="705"/>
        <w:jc w:val="both"/>
      </w:pPr>
      <w:r>
        <w:t>Tights and socks are to be grey or white.</w:t>
      </w:r>
    </w:p>
    <w:p w:rsidR="0093396D" w:rsidRDefault="00C850DE">
      <w:pPr>
        <w:ind w:left="705"/>
        <w:jc w:val="both"/>
      </w:pPr>
      <w:r>
        <w:t>Lightweight rain coat.</w:t>
      </w:r>
    </w:p>
    <w:p w:rsidR="0093396D" w:rsidRDefault="0093396D">
      <w:pPr>
        <w:ind w:left="705"/>
        <w:jc w:val="both"/>
      </w:pPr>
    </w:p>
    <w:p w:rsidR="0093396D" w:rsidRDefault="00C850DE">
      <w:pPr>
        <w:ind w:left="705"/>
        <w:jc w:val="both"/>
      </w:pPr>
      <w:r>
        <w:t>Shoes are to be black leather style ‘school shoes’ with a low heel; trainers or long knee high boots are not acceptable. White or black sandals may be worn with summer uniform</w:t>
      </w:r>
      <w:r>
        <w:t xml:space="preserve"> if worn with white or grey socks. </w:t>
      </w:r>
    </w:p>
    <w:p w:rsidR="0093396D" w:rsidRDefault="0093396D">
      <w:pPr>
        <w:ind w:left="720" w:hanging="15"/>
        <w:jc w:val="both"/>
      </w:pPr>
    </w:p>
    <w:p w:rsidR="0093396D" w:rsidRDefault="0093396D">
      <w:pPr>
        <w:ind w:left="720" w:hanging="15"/>
        <w:jc w:val="both"/>
      </w:pPr>
    </w:p>
    <w:p w:rsidR="0093396D" w:rsidRDefault="00C850DE">
      <w:pPr>
        <w:numPr>
          <w:ilvl w:val="0"/>
          <w:numId w:val="4"/>
        </w:numPr>
        <w:ind w:hanging="15"/>
        <w:jc w:val="both"/>
        <w:rPr>
          <w:sz w:val="24"/>
          <w:szCs w:val="24"/>
        </w:rPr>
      </w:pPr>
      <w:r>
        <w:rPr>
          <w:b/>
          <w:sz w:val="24"/>
          <w:szCs w:val="24"/>
        </w:rPr>
        <w:t>PE Uniform</w:t>
      </w:r>
    </w:p>
    <w:p w:rsidR="0093396D" w:rsidRDefault="0093396D">
      <w:pPr>
        <w:ind w:left="720" w:hanging="15"/>
        <w:jc w:val="both"/>
        <w:rPr>
          <w:sz w:val="24"/>
          <w:szCs w:val="24"/>
        </w:rPr>
      </w:pPr>
    </w:p>
    <w:p w:rsidR="0093396D" w:rsidRDefault="00C850DE">
      <w:pPr>
        <w:ind w:left="709" w:hanging="4"/>
        <w:jc w:val="both"/>
      </w:pPr>
      <w:r>
        <w:t>Health and safety policy requires that all children change clothes for PE lessons.</w:t>
      </w:r>
    </w:p>
    <w:p w:rsidR="0093396D" w:rsidRDefault="0093396D">
      <w:pPr>
        <w:ind w:left="709" w:hanging="4"/>
        <w:jc w:val="both"/>
      </w:pPr>
    </w:p>
    <w:p w:rsidR="0093396D" w:rsidRDefault="00C850DE">
      <w:pPr>
        <w:ind w:left="709" w:hanging="4"/>
        <w:jc w:val="both"/>
        <w:rPr>
          <w:u w:val="single"/>
        </w:rPr>
      </w:pPr>
      <w:bookmarkStart w:id="1" w:name="_gjdgxs" w:colFirst="0" w:colLast="0"/>
      <w:bookmarkEnd w:id="1"/>
      <w:r>
        <w:rPr>
          <w:u w:val="single"/>
        </w:rPr>
        <w:t>Outdoor PE uniform consists of:</w:t>
      </w:r>
    </w:p>
    <w:p w:rsidR="0093396D" w:rsidRDefault="00C850DE">
      <w:pPr>
        <w:ind w:left="709" w:hanging="4"/>
        <w:jc w:val="both"/>
      </w:pPr>
      <w:r>
        <w:t xml:space="preserve">Plain </w:t>
      </w:r>
      <w:r>
        <w:t>b</w:t>
      </w:r>
      <w:r>
        <w:t>lack above the knee shorts.</w:t>
      </w:r>
    </w:p>
    <w:p w:rsidR="0093396D" w:rsidRDefault="00C850DE">
      <w:pPr>
        <w:ind w:left="709" w:hanging="4"/>
        <w:jc w:val="both"/>
      </w:pPr>
      <w:r>
        <w:t xml:space="preserve">House colour T-shirt.     </w:t>
      </w:r>
    </w:p>
    <w:p w:rsidR="0093396D" w:rsidRDefault="00C850DE">
      <w:pPr>
        <w:ind w:left="709" w:hanging="4"/>
        <w:jc w:val="both"/>
      </w:pPr>
      <w:r>
        <w:t>Black jogging bottoms and black sweatshirt.</w:t>
      </w:r>
    </w:p>
    <w:p w:rsidR="0093396D" w:rsidRDefault="00C850DE">
      <w:pPr>
        <w:ind w:left="709" w:hanging="4"/>
        <w:jc w:val="both"/>
      </w:pPr>
      <w:r>
        <w:t>White socks and outdoor trainers.</w:t>
      </w:r>
    </w:p>
    <w:p w:rsidR="0093396D" w:rsidRDefault="0093396D">
      <w:pPr>
        <w:ind w:left="709" w:hanging="4"/>
        <w:jc w:val="both"/>
      </w:pPr>
    </w:p>
    <w:p w:rsidR="0093396D" w:rsidRDefault="00C850DE">
      <w:pPr>
        <w:ind w:left="709" w:hanging="4"/>
        <w:jc w:val="both"/>
        <w:rPr>
          <w:u w:val="single"/>
        </w:rPr>
      </w:pPr>
      <w:r>
        <w:rPr>
          <w:u w:val="single"/>
        </w:rPr>
        <w:lastRenderedPageBreak/>
        <w:t>Indoor PE uniform consists of:</w:t>
      </w:r>
    </w:p>
    <w:p w:rsidR="0093396D" w:rsidRDefault="00C850DE">
      <w:pPr>
        <w:ind w:left="709" w:hanging="4"/>
        <w:jc w:val="both"/>
      </w:pPr>
      <w:r>
        <w:t>Plain black above the knee shorts.</w:t>
      </w:r>
    </w:p>
    <w:p w:rsidR="0093396D" w:rsidRDefault="00C850DE">
      <w:pPr>
        <w:ind w:left="709" w:hanging="4"/>
        <w:jc w:val="both"/>
      </w:pPr>
      <w:r>
        <w:t xml:space="preserve">House colour T-shirt.     </w:t>
      </w:r>
    </w:p>
    <w:p w:rsidR="0093396D" w:rsidRDefault="00C850DE">
      <w:pPr>
        <w:ind w:left="709" w:hanging="4"/>
        <w:jc w:val="both"/>
      </w:pPr>
      <w:r>
        <w:t>White socks and black plimsolls. Trainers are not permitted.</w:t>
      </w:r>
    </w:p>
    <w:p w:rsidR="0093396D" w:rsidRDefault="0093396D">
      <w:pPr>
        <w:ind w:left="709" w:hanging="4"/>
        <w:jc w:val="both"/>
      </w:pPr>
    </w:p>
    <w:p w:rsidR="0093396D" w:rsidRDefault="00C850DE">
      <w:pPr>
        <w:ind w:left="709" w:hanging="4"/>
        <w:jc w:val="both"/>
        <w:rPr>
          <w:u w:val="single"/>
        </w:rPr>
      </w:pPr>
      <w:r>
        <w:rPr>
          <w:u w:val="single"/>
        </w:rPr>
        <w:t>Swimming Uniform consi</w:t>
      </w:r>
      <w:r>
        <w:rPr>
          <w:u w:val="single"/>
        </w:rPr>
        <w:t>sts of:</w:t>
      </w:r>
    </w:p>
    <w:p w:rsidR="0093396D" w:rsidRDefault="00C850DE">
      <w:pPr>
        <w:ind w:left="709" w:hanging="4"/>
        <w:jc w:val="both"/>
      </w:pPr>
      <w:r>
        <w:t>A one piece swimming costume for girls, or above the knee swimming shorts for boys.</w:t>
      </w:r>
    </w:p>
    <w:p w:rsidR="0093396D" w:rsidRDefault="00C850DE">
      <w:pPr>
        <w:ind w:left="709" w:hanging="4"/>
        <w:jc w:val="both"/>
      </w:pPr>
      <w:r>
        <w:t>Towel and swim bag.</w:t>
      </w:r>
    </w:p>
    <w:p w:rsidR="0093396D" w:rsidRDefault="00C850DE">
      <w:pPr>
        <w:ind w:left="389" w:firstLine="315"/>
        <w:jc w:val="both"/>
      </w:pPr>
      <w:r>
        <w:t>Swimming hat and swimming goggles may be worn.</w:t>
      </w:r>
    </w:p>
    <w:p w:rsidR="0093396D" w:rsidRDefault="00C850DE">
      <w:pPr>
        <w:ind w:left="1209" w:hanging="504"/>
        <w:jc w:val="both"/>
      </w:pPr>
      <w:r>
        <w:t>Rubber verruca socks are to be worn if a child is known to have a verruca.</w:t>
      </w:r>
    </w:p>
    <w:p w:rsidR="0093396D" w:rsidRDefault="0093396D">
      <w:pPr>
        <w:ind w:left="709" w:hanging="360"/>
        <w:jc w:val="both"/>
      </w:pPr>
    </w:p>
    <w:p w:rsidR="0093396D" w:rsidRDefault="0093396D">
      <w:pPr>
        <w:ind w:left="709" w:hanging="360"/>
        <w:jc w:val="both"/>
      </w:pPr>
    </w:p>
    <w:p w:rsidR="0093396D" w:rsidRDefault="00C850DE">
      <w:pPr>
        <w:pStyle w:val="Heading2"/>
        <w:numPr>
          <w:ilvl w:val="0"/>
          <w:numId w:val="4"/>
        </w:numPr>
        <w:spacing w:before="0" w:after="0"/>
        <w:jc w:val="both"/>
      </w:pPr>
      <w:r>
        <w:t>Jewellery and Makeup</w:t>
      </w:r>
    </w:p>
    <w:p w:rsidR="0093396D" w:rsidRDefault="0093396D"/>
    <w:p w:rsidR="0093396D" w:rsidRDefault="00C850DE">
      <w:pPr>
        <w:ind w:left="720"/>
        <w:jc w:val="both"/>
      </w:pPr>
      <w:r>
        <w:t>For health and safety reasons children are not permitted to wear jewellery other than a single pair of plain stud earrings. During PE or swimming ear rings are to be covered by the children with a plaster or removed by the child.  A simple watch may also</w:t>
      </w:r>
      <w:r>
        <w:t xml:space="preserve"> be worn, smart watches are not permitted.</w:t>
      </w:r>
    </w:p>
    <w:p w:rsidR="0093396D" w:rsidRDefault="00C850DE">
      <w:pPr>
        <w:ind w:left="720"/>
        <w:jc w:val="both"/>
      </w:pPr>
      <w:r>
        <w:t>Children are not permitted to wear makeup of any kind including nail polish except at school social functions e.g. Discos.</w:t>
      </w:r>
    </w:p>
    <w:p w:rsidR="0093396D" w:rsidRDefault="0093396D">
      <w:pPr>
        <w:ind w:left="720"/>
        <w:jc w:val="both"/>
      </w:pPr>
    </w:p>
    <w:p w:rsidR="0093396D" w:rsidRDefault="0093396D">
      <w:pPr>
        <w:ind w:left="720"/>
        <w:jc w:val="both"/>
      </w:pPr>
    </w:p>
    <w:p w:rsidR="0093396D" w:rsidRDefault="00C850DE">
      <w:pPr>
        <w:pStyle w:val="Heading2"/>
        <w:numPr>
          <w:ilvl w:val="0"/>
          <w:numId w:val="2"/>
        </w:numPr>
        <w:spacing w:before="0" w:after="0"/>
        <w:jc w:val="both"/>
      </w:pPr>
      <w:r>
        <w:t>Hair</w:t>
      </w:r>
    </w:p>
    <w:p w:rsidR="0093396D" w:rsidRDefault="0093396D"/>
    <w:p w:rsidR="0093396D" w:rsidRDefault="00C850DE">
      <w:pPr>
        <w:ind w:left="720"/>
        <w:jc w:val="both"/>
      </w:pPr>
      <w:r>
        <w:t>Hair must be the child’s natural colour. Long hair must be tied back, for safety a</w:t>
      </w:r>
      <w:r>
        <w:t xml:space="preserve">nd hygiene purposes, with a plain hair bobble or dark band.  Extreme hairstyles are not permitted. Hair ornaments of any type are not permitted. </w:t>
      </w:r>
      <w:r>
        <w:t>U</w:t>
      </w:r>
      <w:r>
        <w:t>se of hair products is also not permitted.</w:t>
      </w:r>
    </w:p>
    <w:p w:rsidR="0093396D" w:rsidRDefault="0093396D">
      <w:pPr>
        <w:ind w:left="720"/>
        <w:jc w:val="both"/>
      </w:pPr>
    </w:p>
    <w:p w:rsidR="0093396D" w:rsidRDefault="0093396D">
      <w:pPr>
        <w:ind w:left="720"/>
        <w:jc w:val="both"/>
      </w:pPr>
    </w:p>
    <w:p w:rsidR="0093396D" w:rsidRDefault="00C850DE">
      <w:pPr>
        <w:pStyle w:val="Heading2"/>
        <w:numPr>
          <w:ilvl w:val="0"/>
          <w:numId w:val="2"/>
        </w:numPr>
        <w:spacing w:before="0" w:after="0"/>
        <w:jc w:val="both"/>
      </w:pPr>
      <w:r>
        <w:t xml:space="preserve">Electrical Devices and Personal </w:t>
      </w:r>
      <w:r>
        <w:t xml:space="preserve">possessions </w:t>
      </w:r>
    </w:p>
    <w:p w:rsidR="0093396D" w:rsidRDefault="0093396D"/>
    <w:p w:rsidR="0093396D" w:rsidRDefault="00C850DE">
      <w:pPr>
        <w:ind w:left="720"/>
        <w:jc w:val="both"/>
      </w:pPr>
      <w:r>
        <w:t>Children are not to</w:t>
      </w:r>
      <w:r>
        <w:t xml:space="preserve"> have personal electrical devices of any type including mobile phones and tablets</w:t>
      </w:r>
      <w:r>
        <w:t xml:space="preserve"> </w:t>
      </w:r>
      <w:r>
        <w:t>on school premises or on school trips.</w:t>
      </w:r>
      <w:r>
        <w:t xml:space="preserve"> Children are also not permitted to bring to school any toys for example fidget spinners. </w:t>
      </w:r>
      <w:r>
        <w:t>Any devices found during school will be remove</w:t>
      </w:r>
      <w:r>
        <w:t xml:space="preserve">d and stored in the school office until the end of the school day. </w:t>
      </w:r>
    </w:p>
    <w:p w:rsidR="0093396D" w:rsidRDefault="0093396D">
      <w:pPr>
        <w:ind w:left="720"/>
        <w:jc w:val="both"/>
      </w:pPr>
    </w:p>
    <w:p w:rsidR="0093396D" w:rsidRDefault="0093396D">
      <w:pPr>
        <w:ind w:left="720"/>
        <w:jc w:val="both"/>
      </w:pPr>
    </w:p>
    <w:p w:rsidR="0093396D" w:rsidRDefault="00C850DE">
      <w:pPr>
        <w:pStyle w:val="Heading2"/>
        <w:numPr>
          <w:ilvl w:val="0"/>
          <w:numId w:val="2"/>
        </w:numPr>
        <w:spacing w:before="0" w:after="0"/>
        <w:jc w:val="both"/>
      </w:pPr>
      <w:r>
        <w:t>The role of parents</w:t>
      </w:r>
    </w:p>
    <w:p w:rsidR="0093396D" w:rsidRDefault="0093396D"/>
    <w:p w:rsidR="0093396D" w:rsidRDefault="00C850DE">
      <w:pPr>
        <w:ind w:left="720"/>
        <w:jc w:val="both"/>
      </w:pPr>
      <w:r>
        <w:t xml:space="preserve">We require all parents or guardians of students at our school to support the school uniform policy.  We believe that parents have a </w:t>
      </w:r>
      <w:r>
        <w:t>responsibility</w:t>
      </w:r>
      <w:r>
        <w:t xml:space="preserve"> to send their chil</w:t>
      </w:r>
      <w:r>
        <w:t>dren to school correctly dressed and ready for their daily schoolwork.  Parents should ensure that their child has the correct uniform, and that it is clean and in good repair. Parents are requested to routinely check their child’s hair for the presence of</w:t>
      </w:r>
      <w:r>
        <w:t xml:space="preserve"> head lice and to treat promptly if they are found.</w:t>
      </w:r>
    </w:p>
    <w:p w:rsidR="0093396D" w:rsidRDefault="0093396D">
      <w:pPr>
        <w:ind w:left="720"/>
        <w:jc w:val="both"/>
      </w:pPr>
    </w:p>
    <w:p w:rsidR="0093396D" w:rsidRDefault="00C850DE">
      <w:pPr>
        <w:ind w:left="720"/>
        <w:jc w:val="both"/>
      </w:pPr>
      <w:r>
        <w:t>If any parent would like to discuss the school uniform policy, they should make representation, in the first instance, to the Head Teacher.</w:t>
      </w:r>
      <w:r>
        <w:t xml:space="preserve"> </w:t>
      </w:r>
      <w:r>
        <w:t>Changes to uniform for medical or reli</w:t>
      </w:r>
      <w:r>
        <w:t xml:space="preserve">gious </w:t>
      </w:r>
      <w:r>
        <w:t>reasons should be r</w:t>
      </w:r>
      <w:r>
        <w:t>equested in writing to the Head Teacher. Should an item of school uniform prove problematic for a parent or guardian to provide please discuss the issue w</w:t>
      </w:r>
      <w:r>
        <w:t xml:space="preserve">ith the Head teacher and </w:t>
      </w:r>
      <w:r>
        <w:t>short term exemptions may be permitted if requested in writing to the Head Te</w:t>
      </w:r>
      <w:r>
        <w:t>acher.</w:t>
      </w:r>
      <w:r>
        <w:t xml:space="preserve"> </w:t>
      </w:r>
      <w:r>
        <w:t>Children failing to adhere to school uniform policy will be required to rectify their appearance.</w:t>
      </w:r>
    </w:p>
    <w:p w:rsidR="0093396D" w:rsidRDefault="0093396D">
      <w:pPr>
        <w:ind w:left="720"/>
        <w:jc w:val="both"/>
      </w:pPr>
    </w:p>
    <w:p w:rsidR="0093396D" w:rsidRDefault="0093396D">
      <w:pPr>
        <w:ind w:left="720"/>
        <w:jc w:val="both"/>
      </w:pPr>
    </w:p>
    <w:p w:rsidR="0093396D" w:rsidRDefault="00C850DE">
      <w:pPr>
        <w:pStyle w:val="Heading2"/>
        <w:numPr>
          <w:ilvl w:val="0"/>
          <w:numId w:val="2"/>
        </w:numPr>
        <w:spacing w:before="0" w:after="0"/>
        <w:jc w:val="both"/>
      </w:pPr>
      <w:r>
        <w:t>The role of Governors</w:t>
      </w:r>
    </w:p>
    <w:p w:rsidR="0093396D" w:rsidRDefault="0093396D"/>
    <w:p w:rsidR="0093396D" w:rsidRDefault="00C850DE">
      <w:pPr>
        <w:ind w:left="720"/>
        <w:jc w:val="both"/>
      </w:pPr>
      <w:r>
        <w:t xml:space="preserve">The Governing Body </w:t>
      </w:r>
      <w:r>
        <w:t>delegates the implementation of the school uniform policy to the</w:t>
      </w:r>
      <w:r>
        <w:t xml:space="preserve"> Head Teacher and require all school staff to ensure </w:t>
      </w:r>
      <w:r>
        <w:t>that all children</w:t>
      </w:r>
      <w:r>
        <w:t xml:space="preserve"> adhere to it. It considers all representations from parents regarding this policy and liaises with the Head Teacher to ensure that the policy is implemented fairly and with sensitivity.</w:t>
      </w:r>
      <w:r>
        <w:t xml:space="preserve"> It requires the Head</w:t>
      </w:r>
      <w:r>
        <w:t xml:space="preserve"> </w:t>
      </w:r>
      <w:r>
        <w:t>Teacher to report on the implementation of the policy and will support the Head Teacher in any appropriate action required in the event of a child’s repeated failure to adhere to the policy.</w:t>
      </w:r>
    </w:p>
    <w:p w:rsidR="0093396D" w:rsidRDefault="0093396D">
      <w:pPr>
        <w:ind w:left="720"/>
        <w:jc w:val="both"/>
      </w:pPr>
    </w:p>
    <w:p w:rsidR="0093396D" w:rsidRDefault="00C850DE">
      <w:pPr>
        <w:ind w:left="720"/>
        <w:jc w:val="both"/>
      </w:pPr>
      <w:r>
        <w:t>It is the Governors' responsibility to ens</w:t>
      </w:r>
      <w:r>
        <w:t>ure that the school uniform meets all national regulations concerning equal opportunities, and that our school uniform policy is consistent with our policy on equal opportunities.</w:t>
      </w:r>
      <w:r>
        <w:t xml:space="preserve"> </w:t>
      </w:r>
      <w:r>
        <w:t>Governors ensure that the school uniform policy helps children to dress sens</w:t>
      </w:r>
      <w:r>
        <w:t>ibly, in clothing that is hardwearing, safe and practical.</w:t>
      </w:r>
    </w:p>
    <w:p w:rsidR="0093396D" w:rsidRDefault="0093396D">
      <w:pPr>
        <w:jc w:val="both"/>
      </w:pPr>
    </w:p>
    <w:p w:rsidR="0093396D" w:rsidRDefault="0093396D">
      <w:pPr>
        <w:ind w:left="720" w:hanging="720"/>
        <w:jc w:val="both"/>
      </w:pPr>
    </w:p>
    <w:sectPr w:rsidR="0093396D">
      <w:headerReference w:type="default" r:id="rId8"/>
      <w:pgSz w:w="11906" w:h="16838"/>
      <w:pgMar w:top="624" w:right="964" w:bottom="284" w:left="57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50DE">
      <w:r>
        <w:separator/>
      </w:r>
    </w:p>
  </w:endnote>
  <w:endnote w:type="continuationSeparator" w:id="0">
    <w:p w:rsidR="00000000" w:rsidRDefault="00C8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50DE">
      <w:r>
        <w:separator/>
      </w:r>
    </w:p>
  </w:footnote>
  <w:footnote w:type="continuationSeparator" w:id="0">
    <w:p w:rsidR="00000000" w:rsidRDefault="00C8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6D" w:rsidRDefault="00C850DE">
    <w:pPr>
      <w:tabs>
        <w:tab w:val="center" w:pos="4153"/>
        <w:tab w:val="right" w:pos="8306"/>
      </w:tabs>
      <w:spacing w:before="709"/>
      <w:jc w:val="center"/>
      <w:rPr>
        <w:sz w:val="18"/>
        <w:szCs w:val="18"/>
      </w:rPr>
    </w:pPr>
    <w:r>
      <w:rPr>
        <w:sz w:val="18"/>
        <w:szCs w:val="18"/>
      </w:rPr>
      <w:t xml:space="preserve">Heckington St Andrew’s Church of England Primary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33769"/>
    <w:multiLevelType w:val="multilevel"/>
    <w:tmpl w:val="F476E1FE"/>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2A33494"/>
    <w:multiLevelType w:val="multilevel"/>
    <w:tmpl w:val="8A0C6D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2E77646"/>
    <w:multiLevelType w:val="multilevel"/>
    <w:tmpl w:val="63CAC0A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
    <w:nsid w:val="783F4B3C"/>
    <w:multiLevelType w:val="multilevel"/>
    <w:tmpl w:val="0BF89A9C"/>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396D"/>
    <w:rsid w:val="0093396D"/>
    <w:rsid w:val="00C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jc w:val="center"/>
      <w:outlineLvl w:val="0"/>
    </w:pPr>
    <w:rPr>
      <w:b/>
      <w:sz w:val="28"/>
      <w:szCs w:val="28"/>
    </w:rPr>
  </w:style>
  <w:style w:type="paragraph" w:styleId="Heading2">
    <w:name w:val="heading 2"/>
    <w:basedOn w:val="Normal"/>
    <w:next w:val="Normal"/>
    <w:pPr>
      <w:keepNext/>
      <w:spacing w:before="240" w:after="60"/>
      <w:outlineLvl w:val="1"/>
    </w:pPr>
    <w:rPr>
      <w:b/>
      <w:sz w:val="24"/>
      <w:szCs w:val="24"/>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jc w:val="center"/>
      <w:outlineLvl w:val="0"/>
    </w:pPr>
    <w:rPr>
      <w:b/>
      <w:sz w:val="28"/>
      <w:szCs w:val="28"/>
    </w:rPr>
  </w:style>
  <w:style w:type="paragraph" w:styleId="Heading2">
    <w:name w:val="heading 2"/>
    <w:basedOn w:val="Normal"/>
    <w:next w:val="Normal"/>
    <w:pPr>
      <w:keepNext/>
      <w:spacing w:before="240" w:after="60"/>
      <w:outlineLvl w:val="1"/>
    </w:pPr>
    <w:rPr>
      <w:b/>
      <w:sz w:val="24"/>
      <w:szCs w:val="24"/>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258CB7F3</Template>
  <TotalTime>1</TotalTime>
  <Pages>3</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Drayton</dc:creator>
  <cp:lastModifiedBy>Windows User</cp:lastModifiedBy>
  <cp:revision>2</cp:revision>
  <dcterms:created xsi:type="dcterms:W3CDTF">2017-10-13T13:58:00Z</dcterms:created>
  <dcterms:modified xsi:type="dcterms:W3CDTF">2017-10-13T13:58:00Z</dcterms:modified>
</cp:coreProperties>
</file>